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FC62" w14:textId="5499A2FA" w:rsidR="00DA1D45" w:rsidRPr="00DA1D45" w:rsidRDefault="00DA1D45" w:rsidP="0018158B">
      <w:pPr>
        <w:pStyle w:val="Heading4"/>
        <w:spacing w:before="0" w:after="0" w:line="240" w:lineRule="atLeast"/>
        <w:rPr>
          <w:rFonts w:ascii="Aptos Narrow" w:hAnsi="Aptos Narrow"/>
          <w:b/>
          <w:bCs/>
          <w:i w:val="0"/>
          <w:iCs w:val="0"/>
          <w:color w:val="auto"/>
          <w:sz w:val="22"/>
          <w:szCs w:val="22"/>
        </w:rPr>
      </w:pPr>
      <w:r w:rsidRPr="00DA1D45">
        <w:rPr>
          <w:rFonts w:ascii="Aptos Narrow" w:hAnsi="Aptos Narrow"/>
          <w:b/>
          <w:bCs/>
          <w:i w:val="0"/>
          <w:iCs w:val="0"/>
          <w:color w:val="auto"/>
          <w:sz w:val="22"/>
          <w:szCs w:val="22"/>
        </w:rPr>
        <w:t>VILLAGE OF WARRENS</w:t>
      </w:r>
      <w:r w:rsidRPr="00DA1D45">
        <w:rPr>
          <w:rFonts w:ascii="Aptos Narrow" w:hAnsi="Aptos Narrow"/>
          <w:b/>
          <w:bCs/>
          <w:i w:val="0"/>
          <w:iCs w:val="0"/>
          <w:color w:val="auto"/>
          <w:sz w:val="22"/>
          <w:szCs w:val="22"/>
        </w:rPr>
        <w:tab/>
      </w:r>
      <w:r w:rsidRPr="00DA1D45">
        <w:rPr>
          <w:rFonts w:ascii="Aptos Narrow" w:hAnsi="Aptos Narrow"/>
          <w:b/>
          <w:bCs/>
          <w:i w:val="0"/>
          <w:iCs w:val="0"/>
          <w:color w:val="auto"/>
          <w:sz w:val="22"/>
          <w:szCs w:val="22"/>
        </w:rPr>
        <w:tab/>
      </w:r>
      <w:r w:rsidRPr="00DA1D45">
        <w:rPr>
          <w:rFonts w:ascii="Aptos Narrow" w:hAnsi="Aptos Narrow"/>
          <w:b/>
          <w:bCs/>
          <w:i w:val="0"/>
          <w:iCs w:val="0"/>
          <w:color w:val="auto"/>
          <w:sz w:val="22"/>
          <w:szCs w:val="22"/>
        </w:rPr>
        <w:tab/>
        <w:t xml:space="preserve">                </w:t>
      </w:r>
      <w:r w:rsidR="0018158B">
        <w:rPr>
          <w:rFonts w:ascii="Aptos Narrow" w:hAnsi="Aptos Narrow"/>
          <w:b/>
          <w:bCs/>
          <w:i w:val="0"/>
          <w:iCs w:val="0"/>
          <w:color w:val="auto"/>
          <w:sz w:val="22"/>
          <w:szCs w:val="22"/>
        </w:rPr>
        <w:tab/>
      </w:r>
      <w:r w:rsidR="0018158B">
        <w:rPr>
          <w:rFonts w:ascii="Aptos Narrow" w:hAnsi="Aptos Narrow"/>
          <w:b/>
          <w:bCs/>
          <w:i w:val="0"/>
          <w:iCs w:val="0"/>
          <w:color w:val="auto"/>
          <w:sz w:val="22"/>
          <w:szCs w:val="22"/>
        </w:rPr>
        <w:tab/>
        <w:t xml:space="preserve">                PLAN COMMISSION PUBLIC HEARING</w:t>
      </w:r>
      <w:r w:rsidRPr="00DA1D45">
        <w:rPr>
          <w:rFonts w:ascii="Aptos Narrow" w:hAnsi="Aptos Narrow"/>
          <w:b/>
          <w:bCs/>
          <w:i w:val="0"/>
          <w:iCs w:val="0"/>
          <w:color w:val="auto"/>
          <w:sz w:val="22"/>
          <w:szCs w:val="22"/>
        </w:rPr>
        <w:t xml:space="preserve"> NOTICE &amp; AGENDA</w:t>
      </w:r>
      <w:r w:rsidRPr="00DA1D45">
        <w:rPr>
          <w:rFonts w:ascii="Aptos Narrow" w:hAnsi="Aptos Narrow"/>
          <w:b/>
          <w:bCs/>
          <w:i w:val="0"/>
          <w:iCs w:val="0"/>
          <w:color w:val="auto"/>
          <w:sz w:val="22"/>
          <w:szCs w:val="22"/>
        </w:rPr>
        <w:br/>
        <w:t>Date: June 9, 2026 – 6:</w:t>
      </w:r>
      <w:r>
        <w:rPr>
          <w:rFonts w:ascii="Aptos Narrow" w:hAnsi="Aptos Narrow"/>
          <w:b/>
          <w:bCs/>
          <w:i w:val="0"/>
          <w:iCs w:val="0"/>
          <w:color w:val="auto"/>
          <w:sz w:val="22"/>
          <w:szCs w:val="22"/>
        </w:rPr>
        <w:t>00</w:t>
      </w:r>
      <w:r w:rsidRPr="00DA1D45">
        <w:rPr>
          <w:rFonts w:ascii="Aptos Narrow" w:hAnsi="Aptos Narrow"/>
          <w:b/>
          <w:bCs/>
          <w:i w:val="0"/>
          <w:iCs w:val="0"/>
          <w:color w:val="auto"/>
          <w:sz w:val="22"/>
          <w:szCs w:val="22"/>
        </w:rPr>
        <w:t xml:space="preserve"> PM</w:t>
      </w:r>
      <w:r w:rsidRPr="00DA1D45">
        <w:rPr>
          <w:rFonts w:ascii="Aptos Narrow" w:hAnsi="Aptos Narrow"/>
          <w:b/>
          <w:bCs/>
          <w:i w:val="0"/>
          <w:iCs w:val="0"/>
          <w:color w:val="auto"/>
          <w:sz w:val="22"/>
          <w:szCs w:val="22"/>
        </w:rPr>
        <w:tab/>
      </w:r>
      <w:r w:rsidRPr="00DA1D45">
        <w:rPr>
          <w:rFonts w:ascii="Aptos Narrow" w:hAnsi="Aptos Narrow"/>
          <w:b/>
          <w:bCs/>
          <w:i w:val="0"/>
          <w:iCs w:val="0"/>
          <w:color w:val="auto"/>
          <w:sz w:val="22"/>
          <w:szCs w:val="22"/>
        </w:rPr>
        <w:tab/>
      </w:r>
      <w:r>
        <w:rPr>
          <w:rFonts w:ascii="Aptos Narrow" w:hAnsi="Aptos Narrow"/>
          <w:b/>
          <w:bCs/>
          <w:i w:val="0"/>
          <w:iCs w:val="0"/>
          <w:color w:val="auto"/>
          <w:sz w:val="22"/>
          <w:szCs w:val="22"/>
        </w:rPr>
        <w:t xml:space="preserve">               </w:t>
      </w:r>
      <w:r w:rsidRPr="00DA1D45">
        <w:rPr>
          <w:rFonts w:ascii="Aptos Narrow" w:hAnsi="Aptos Narrow"/>
          <w:b/>
          <w:bCs/>
          <w:i w:val="0"/>
          <w:iCs w:val="0"/>
          <w:color w:val="auto"/>
          <w:sz w:val="22"/>
          <w:szCs w:val="22"/>
        </w:rPr>
        <w:t xml:space="preserve">            </w:t>
      </w:r>
      <w:r w:rsidR="0018158B">
        <w:rPr>
          <w:rFonts w:ascii="Aptos Narrow" w:hAnsi="Aptos Narrow"/>
          <w:b/>
          <w:bCs/>
          <w:i w:val="0"/>
          <w:iCs w:val="0"/>
          <w:color w:val="auto"/>
          <w:sz w:val="22"/>
          <w:szCs w:val="22"/>
        </w:rPr>
        <w:tab/>
      </w:r>
      <w:r w:rsidR="0018158B">
        <w:rPr>
          <w:rFonts w:ascii="Aptos Narrow" w:hAnsi="Aptos Narrow"/>
          <w:b/>
          <w:bCs/>
          <w:i w:val="0"/>
          <w:iCs w:val="0"/>
          <w:color w:val="auto"/>
          <w:sz w:val="22"/>
          <w:szCs w:val="22"/>
        </w:rPr>
        <w:tab/>
        <w:t xml:space="preserve">         </w:t>
      </w:r>
      <w:r w:rsidRPr="00DA1D45">
        <w:rPr>
          <w:rFonts w:ascii="Aptos Narrow" w:hAnsi="Aptos Narrow"/>
          <w:b/>
          <w:bCs/>
          <w:i w:val="0"/>
          <w:iCs w:val="0"/>
          <w:color w:val="auto"/>
          <w:sz w:val="22"/>
          <w:szCs w:val="22"/>
        </w:rPr>
        <w:t>Village Hall, 301 Main St, Warrens, Wisconsin 54666</w:t>
      </w:r>
    </w:p>
    <w:p w14:paraId="3976EE54" w14:textId="77777777"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pict w14:anchorId="35DBEE8E">
          <v:rect id="_x0000_i1025" style="width:0;height:1.5pt" o:hralign="center" o:hrstd="t" o:hr="t" fillcolor="#a0a0a0" stroked="f"/>
        </w:pict>
      </w:r>
    </w:p>
    <w:p w14:paraId="2DC84454" w14:textId="77777777"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t>PLEASE TAKE NOTICE</w:t>
      </w:r>
    </w:p>
    <w:p w14:paraId="427AC7F4" w14:textId="44BD3A65"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t>The Plan Commission of the Village of Warrens will meet on Tuesday, June 9, 2026, at 6:00 PM at the Village Hall, 301 Main Street, Warrens, Wisconsin, for a public hearing regarding proposed amendments to Chapter 13 of the Village of Warrens Zoning Ordinance and a proposed rezoning of the Jellystone campground property from Commercial Recreation (CR) to Commercial Recreation Campground (CRC).</w:t>
      </w:r>
    </w:p>
    <w:p w14:paraId="7B55C2AA" w14:textId="0AB58EAF"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t>A quorum of Plan Commission members</w:t>
      </w:r>
      <w:r w:rsidR="00B53424">
        <w:rPr>
          <w:rFonts w:ascii="Aptos Narrow" w:hAnsi="Aptos Narrow"/>
          <w:sz w:val="22"/>
          <w:szCs w:val="22"/>
        </w:rPr>
        <w:t xml:space="preserve"> and/or Village Board members</w:t>
      </w:r>
      <w:r w:rsidRPr="00DA1D45">
        <w:rPr>
          <w:rFonts w:ascii="Aptos Narrow" w:hAnsi="Aptos Narrow"/>
          <w:sz w:val="22"/>
          <w:szCs w:val="22"/>
        </w:rPr>
        <w:t xml:space="preserve"> may be present</w:t>
      </w:r>
      <w:r w:rsidR="00B53424">
        <w:rPr>
          <w:rFonts w:ascii="Aptos Narrow" w:hAnsi="Aptos Narrow"/>
          <w:sz w:val="22"/>
          <w:szCs w:val="22"/>
        </w:rPr>
        <w:t>. T</w:t>
      </w:r>
      <w:r w:rsidRPr="00DA1D45">
        <w:rPr>
          <w:rFonts w:ascii="Aptos Narrow" w:hAnsi="Aptos Narrow"/>
          <w:sz w:val="22"/>
          <w:szCs w:val="22"/>
        </w:rPr>
        <w:t>he Plan Commission may take action on agenda items.</w:t>
      </w:r>
    </w:p>
    <w:p w14:paraId="517FC26E" w14:textId="0D104895"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pict w14:anchorId="6F72400E">
          <v:rect id="_x0000_i1072" style="width:0;height:1.5pt" o:hralign="center" o:hrstd="t" o:hr="t" fillcolor="#a0a0a0" stroked="f"/>
        </w:pict>
      </w:r>
    </w:p>
    <w:p w14:paraId="2D52D9D8" w14:textId="77777777" w:rsid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6ED62055" w14:textId="2A760C5C" w:rsidR="00DA1D45" w:rsidRPr="00DA1D45" w:rsidRDefault="00DA1D45" w:rsidP="0018158B">
      <w:pPr>
        <w:spacing w:after="0" w:line="240" w:lineRule="atLeast"/>
        <w:rPr>
          <w:rFonts w:ascii="Aptos Narrow" w:hAnsi="Aptos Narrow"/>
          <w:sz w:val="22"/>
          <w:szCs w:val="22"/>
        </w:rPr>
      </w:pPr>
      <w:r w:rsidRPr="00DA1D45">
        <w:rPr>
          <w:rFonts w:ascii="Aptos Narrow" w:hAnsi="Aptos Narrow"/>
          <w:sz w:val="22"/>
          <w:szCs w:val="22"/>
        </w:rPr>
        <w:pict w14:anchorId="3E0D71CF">
          <v:rect id="_x0000_i1071" style="width:0;height:1.5pt" o:hralign="center" o:hrstd="t" o:hr="t" fillcolor="#a0a0a0" stroked="f"/>
        </w:pict>
      </w:r>
    </w:p>
    <w:p w14:paraId="27A35D75" w14:textId="77777777" w:rsidR="00DA1D45" w:rsidRPr="00DA1D45" w:rsidRDefault="00DA1D45" w:rsidP="0018158B">
      <w:pPr>
        <w:spacing w:after="0" w:line="240" w:lineRule="atLeast"/>
        <w:jc w:val="right"/>
        <w:rPr>
          <w:rFonts w:ascii="Aptos Narrow" w:hAnsi="Aptos Narrow"/>
          <w:i/>
          <w:iCs/>
          <w:sz w:val="22"/>
          <w:szCs w:val="22"/>
        </w:rPr>
      </w:pPr>
      <w:r w:rsidRPr="00DA1D45">
        <w:rPr>
          <w:rFonts w:ascii="Aptos Narrow" w:hAnsi="Aptos Narrow"/>
          <w:i/>
          <w:iCs/>
          <w:sz w:val="22"/>
          <w:szCs w:val="22"/>
        </w:rPr>
        <w:t>Tonna Claussen, Village Clerk</w:t>
      </w:r>
    </w:p>
    <w:p w14:paraId="41451FA8" w14:textId="77777777" w:rsidR="00DA1D45" w:rsidRPr="00DA1D45" w:rsidRDefault="00DA1D45" w:rsidP="00DA1D45">
      <w:pPr>
        <w:spacing w:after="0" w:line="23" w:lineRule="atLeast"/>
        <w:rPr>
          <w:rFonts w:ascii="Aptos Narrow" w:hAnsi="Aptos Narrow"/>
          <w:sz w:val="22"/>
          <w:szCs w:val="22"/>
        </w:rPr>
      </w:pPr>
      <w:r w:rsidRPr="00DA1D45">
        <w:rPr>
          <w:rFonts w:ascii="Aptos Narrow" w:hAnsi="Aptos Narrow"/>
          <w:sz w:val="22"/>
          <w:szCs w:val="22"/>
        </w:rPr>
        <w:pict w14:anchorId="31D05C7D">
          <v:rect id="_x0000_i1028" style="width:0;height:1.5pt" o:hralign="center" o:hrstd="t" o:hr="t" fillcolor="#a0a0a0" stroked="f"/>
        </w:pict>
      </w:r>
    </w:p>
    <w:p w14:paraId="0C8F4D20" w14:textId="77777777" w:rsidR="00DA1D45" w:rsidRPr="00A71420" w:rsidRDefault="00DA1D45" w:rsidP="0018158B">
      <w:pPr>
        <w:spacing w:after="120"/>
        <w:rPr>
          <w:rFonts w:ascii="Aptos Narrow" w:hAnsi="Aptos Narrow"/>
          <w:u w:val="single"/>
        </w:rPr>
      </w:pPr>
      <w:r w:rsidRPr="00A71420">
        <w:rPr>
          <w:rFonts w:ascii="Aptos Narrow" w:hAnsi="Aptos Narrow"/>
          <w:b/>
          <w:bCs/>
          <w:u w:val="single"/>
        </w:rPr>
        <w:t>1. Call to Order</w:t>
      </w:r>
    </w:p>
    <w:p w14:paraId="708E824A" w14:textId="77777777" w:rsidR="00DA1D45" w:rsidRPr="00A71420" w:rsidRDefault="00DA1D45" w:rsidP="0018158B">
      <w:pPr>
        <w:numPr>
          <w:ilvl w:val="0"/>
          <w:numId w:val="1"/>
        </w:numPr>
        <w:spacing w:after="120"/>
        <w:rPr>
          <w:rFonts w:ascii="Aptos Narrow" w:hAnsi="Aptos Narrow"/>
        </w:rPr>
      </w:pPr>
      <w:r w:rsidRPr="00A71420">
        <w:rPr>
          <w:rFonts w:ascii="Aptos Narrow" w:hAnsi="Aptos Narrow"/>
        </w:rPr>
        <w:t xml:space="preserve">Time: </w:t>
      </w:r>
      <w:r w:rsidRPr="00A71420">
        <w:rPr>
          <w:rFonts w:ascii="Aptos Narrow" w:hAnsi="Aptos Narrow"/>
          <w:b/>
          <w:bCs/>
        </w:rPr>
        <w:t>__________</w:t>
      </w:r>
    </w:p>
    <w:p w14:paraId="4CC83F6D" w14:textId="76D96136" w:rsidR="00DA1D45" w:rsidRPr="00A71420" w:rsidRDefault="0018158B" w:rsidP="0018158B">
      <w:pPr>
        <w:spacing w:after="120"/>
        <w:rPr>
          <w:rFonts w:ascii="Aptos Narrow" w:hAnsi="Aptos Narrow"/>
          <w:b/>
          <w:bCs/>
          <w:u w:val="single"/>
        </w:rPr>
      </w:pPr>
      <w:r>
        <w:rPr>
          <w:rFonts w:ascii="Aptos Narrow" w:hAnsi="Aptos Narrow"/>
          <w:b/>
          <w:bCs/>
          <w:u w:val="single"/>
        </w:rPr>
        <w:t>2</w:t>
      </w:r>
      <w:r w:rsidR="00DA1D45" w:rsidRPr="00A71420">
        <w:rPr>
          <w:rFonts w:ascii="Aptos Narrow" w:hAnsi="Aptos Narrow"/>
          <w:b/>
          <w:bCs/>
          <w:u w:val="single"/>
        </w:rPr>
        <w:t>. Roll Call</w:t>
      </w:r>
    </w:p>
    <w:p w14:paraId="39360FE4" w14:textId="2A2B9055" w:rsidR="00DA1D45" w:rsidRPr="00A71420" w:rsidRDefault="00DA1D45" w:rsidP="0018158B">
      <w:pPr>
        <w:pStyle w:val="ListParagraph"/>
        <w:numPr>
          <w:ilvl w:val="0"/>
          <w:numId w:val="3"/>
        </w:numPr>
        <w:spacing w:after="120"/>
        <w:rPr>
          <w:rFonts w:ascii="Aptos Narrow" w:hAnsi="Aptos Narrow"/>
        </w:rPr>
      </w:pPr>
      <w:r>
        <w:rPr>
          <w:rFonts w:ascii="Aptos Narrow" w:hAnsi="Aptos Narrow"/>
        </w:rPr>
        <w:t>Plan Commission</w:t>
      </w:r>
      <w:r w:rsidRPr="00A71420">
        <w:rPr>
          <w:rFonts w:ascii="Aptos Narrow" w:hAnsi="Aptos Narrow"/>
        </w:rPr>
        <w:t xml:space="preserve"> Members Present:</w:t>
      </w:r>
    </w:p>
    <w:p w14:paraId="6A0C68C1" w14:textId="1D16ADAB" w:rsidR="00DA1D45" w:rsidRPr="00A71420" w:rsidRDefault="00DA1D45" w:rsidP="0018158B">
      <w:pPr>
        <w:pStyle w:val="NormalWeb"/>
        <w:spacing w:before="0" w:beforeAutospacing="0" w:after="120" w:afterAutospacing="0" w:line="278" w:lineRule="auto"/>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A. Werner</w:t>
      </w:r>
      <w:r w:rsidRPr="00A71420">
        <w:rPr>
          <w:rFonts w:ascii="Aptos Narrow" w:hAnsi="Aptos Narrow"/>
        </w:rPr>
        <w:t xml:space="preserve">   </w:t>
      </w:r>
      <w:sdt>
        <w:sdtPr>
          <w:rPr>
            <w:rFonts w:ascii="Aptos Narrow" w:hAnsi="Aptos Narrow"/>
          </w:rPr>
          <w:id w:val="-1299366930"/>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sidR="00BB7478">
        <w:rPr>
          <w:rFonts w:ascii="Aptos Narrow" w:hAnsi="Aptos Narrow"/>
        </w:rPr>
        <w:t>M. Kaul</w:t>
      </w:r>
      <w:r w:rsidRPr="00A71420">
        <w:rPr>
          <w:rFonts w:ascii="Aptos Narrow" w:hAnsi="Aptos Narrow"/>
        </w:rPr>
        <w:t xml:space="preserve">   </w:t>
      </w:r>
      <w:sdt>
        <w:sdtPr>
          <w:rPr>
            <w:rFonts w:ascii="Aptos Narrow" w:hAnsi="Aptos Narrow"/>
          </w:rPr>
          <w:id w:val="1925686921"/>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sidR="00BB7478">
        <w:rPr>
          <w:rFonts w:ascii="Aptos Narrow" w:hAnsi="Aptos Narrow"/>
        </w:rPr>
        <w:t>L. Schroeder</w:t>
      </w:r>
      <w:r w:rsidRPr="00A71420">
        <w:rPr>
          <w:rFonts w:ascii="Aptos Narrow" w:hAnsi="Aptos Narrow"/>
        </w:rPr>
        <w:t xml:space="preserve">   </w:t>
      </w:r>
      <w:sdt>
        <w:sdtPr>
          <w:rPr>
            <w:rFonts w:ascii="Aptos Narrow" w:hAnsi="Aptos Narrow"/>
          </w:rPr>
          <w:id w:val="-989402220"/>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sidR="00BB7478">
        <w:rPr>
          <w:rFonts w:ascii="Aptos Narrow" w:hAnsi="Aptos Narrow"/>
        </w:rPr>
        <w:t>T. Swope</w:t>
      </w:r>
      <w:r w:rsidRPr="00A71420">
        <w:rPr>
          <w:rFonts w:ascii="Aptos Narrow" w:hAnsi="Aptos Narrow"/>
        </w:rPr>
        <w:t xml:space="preserve">   </w:t>
      </w:r>
      <w:sdt>
        <w:sdtPr>
          <w:rPr>
            <w:rFonts w:ascii="Aptos Narrow" w:hAnsi="Aptos Narrow"/>
          </w:rPr>
          <w:id w:val="1276755634"/>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sidR="00BB7478">
        <w:rPr>
          <w:rFonts w:ascii="Aptos Narrow" w:hAnsi="Aptos Narrow"/>
        </w:rPr>
        <w:t>K. Tuelp</w:t>
      </w:r>
    </w:p>
    <w:p w14:paraId="5A5555C1" w14:textId="6E551D97" w:rsidR="00B53424" w:rsidRDefault="00B53424" w:rsidP="0018158B">
      <w:pPr>
        <w:pStyle w:val="NormalWeb"/>
        <w:numPr>
          <w:ilvl w:val="0"/>
          <w:numId w:val="3"/>
        </w:numPr>
        <w:spacing w:before="0" w:beforeAutospacing="0" w:after="120" w:afterAutospacing="0" w:line="278" w:lineRule="auto"/>
        <w:rPr>
          <w:rFonts w:ascii="Aptos Narrow" w:hAnsi="Aptos Narrow"/>
        </w:rPr>
      </w:pPr>
      <w:r>
        <w:rPr>
          <w:rFonts w:ascii="Aptos Narrow" w:hAnsi="Aptos Narrow"/>
        </w:rPr>
        <w:t>Other Officials Present:</w:t>
      </w:r>
    </w:p>
    <w:p w14:paraId="588E30F1" w14:textId="78D9FA13" w:rsidR="00B53424" w:rsidRPr="00B53424" w:rsidRDefault="00B53424" w:rsidP="00B53424">
      <w:pPr>
        <w:pStyle w:val="NormalWeb"/>
        <w:spacing w:before="0" w:beforeAutospacing="0" w:after="120" w:afterAutospacing="0" w:line="278" w:lineRule="auto"/>
        <w:ind w:left="720"/>
        <w:rPr>
          <w:rFonts w:ascii="Aptos Narrow" w:hAnsi="Aptos Narrow"/>
        </w:rPr>
      </w:pPr>
      <w:sdt>
        <w:sdtPr>
          <w:rPr>
            <w:rFonts w:ascii="Aptos Narrow" w:hAnsi="Aptos Narrow"/>
          </w:rPr>
          <w:id w:val="568079604"/>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J. Krultz</w:t>
      </w:r>
      <w:r w:rsidRPr="00A71420">
        <w:rPr>
          <w:rFonts w:ascii="Aptos Narrow" w:hAnsi="Aptos Narrow"/>
        </w:rPr>
        <w:t xml:space="preserve">   </w:t>
      </w:r>
      <w:sdt>
        <w:sdtPr>
          <w:rPr>
            <w:rFonts w:ascii="Aptos Narrow" w:hAnsi="Aptos Narrow"/>
          </w:rPr>
          <w:id w:val="-790440631"/>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P. Hardiman</w:t>
      </w:r>
      <w:r w:rsidRPr="00A71420">
        <w:rPr>
          <w:rFonts w:ascii="Aptos Narrow" w:hAnsi="Aptos Narrow"/>
        </w:rPr>
        <w:t xml:space="preserve">   </w:t>
      </w:r>
      <w:sdt>
        <w:sdtPr>
          <w:rPr>
            <w:rFonts w:ascii="Aptos Narrow" w:hAnsi="Aptos Narrow"/>
          </w:rPr>
          <w:id w:val="-1440982051"/>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J. Le Mere</w:t>
      </w:r>
      <w:r w:rsidRPr="00A71420">
        <w:rPr>
          <w:rFonts w:ascii="Aptos Narrow" w:hAnsi="Aptos Narrow"/>
        </w:rPr>
        <w:t xml:space="preserve">   </w:t>
      </w:r>
      <w:sdt>
        <w:sdtPr>
          <w:rPr>
            <w:rFonts w:ascii="Aptos Narrow" w:hAnsi="Aptos Narrow"/>
          </w:rPr>
          <w:id w:val="-1866898738"/>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P. Malinger</w:t>
      </w:r>
      <w:r w:rsidRPr="00A71420">
        <w:rPr>
          <w:rFonts w:ascii="Aptos Narrow" w:hAnsi="Aptos Narrow"/>
        </w:rPr>
        <w:t xml:space="preserve">   </w:t>
      </w:r>
      <w:sdt>
        <w:sdtPr>
          <w:rPr>
            <w:rFonts w:ascii="Aptos Narrow" w:hAnsi="Aptos Narrow"/>
          </w:rPr>
          <w:id w:val="-570417459"/>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w:t>
      </w:r>
      <w:r>
        <w:rPr>
          <w:rFonts w:ascii="Aptos Narrow" w:hAnsi="Aptos Narrow"/>
        </w:rPr>
        <w:t>M. Rezin</w:t>
      </w:r>
    </w:p>
    <w:p w14:paraId="791BA687" w14:textId="01DEC5C2" w:rsidR="00DA1D45" w:rsidRPr="00A71420" w:rsidRDefault="00DA1D45" w:rsidP="0018158B">
      <w:pPr>
        <w:pStyle w:val="NormalWeb"/>
        <w:numPr>
          <w:ilvl w:val="0"/>
          <w:numId w:val="3"/>
        </w:numPr>
        <w:spacing w:before="0" w:beforeAutospacing="0" w:after="120" w:afterAutospacing="0" w:line="278" w:lineRule="auto"/>
        <w:rPr>
          <w:rFonts w:ascii="Aptos Narrow" w:hAnsi="Aptos Narrow"/>
        </w:rPr>
      </w:pPr>
      <w:r w:rsidRPr="00A71420">
        <w:rPr>
          <w:rFonts w:ascii="Aptos Narrow" w:hAnsi="Aptos Narrow"/>
        </w:rPr>
        <w:t>Village Staff Present:</w:t>
      </w:r>
    </w:p>
    <w:p w14:paraId="7E8F188B" w14:textId="77777777" w:rsidR="00BB7478" w:rsidRDefault="00DA1D45" w:rsidP="0018158B">
      <w:pPr>
        <w:spacing w:after="120"/>
        <w:ind w:firstLine="720"/>
        <w:rPr>
          <w:rFonts w:ascii="Aptos Narrow" w:eastAsiaTheme="majorEastAsia" w:hAnsi="Aptos Narrow" w:cstheme="majorBidi"/>
        </w:rPr>
      </w:pPr>
      <w:sdt>
        <w:sdtPr>
          <w:rPr>
            <w:rFonts w:ascii="Aptos Narrow" w:hAnsi="Aptos Narrow"/>
          </w:rPr>
          <w:id w:val="1687714505"/>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Content>
          <w:r w:rsidRPr="00A71420">
            <w:rPr>
              <w:rFonts w:ascii="Aptos Narrow" w:eastAsia="MS Gothic" w:hAnsi="Aptos Narrow"/>
            </w:rPr>
            <w:t>☐</w:t>
          </w:r>
        </w:sdtContent>
      </w:sdt>
      <w:r w:rsidRPr="00A71420">
        <w:rPr>
          <w:rFonts w:ascii="Aptos Narrow" w:hAnsi="Aptos Narrow"/>
        </w:rPr>
        <w:t xml:space="preserve"> B. Knoepker</w:t>
      </w:r>
    </w:p>
    <w:p w14:paraId="207B5851" w14:textId="3CE36C8F" w:rsidR="00BB7478" w:rsidRPr="00BB7478" w:rsidRDefault="0018158B" w:rsidP="0018158B">
      <w:pPr>
        <w:spacing w:after="120"/>
        <w:rPr>
          <w:rFonts w:ascii="Aptos Narrow" w:eastAsiaTheme="majorEastAsia" w:hAnsi="Aptos Narrow" w:cstheme="majorBidi"/>
          <w:b/>
          <w:bCs/>
          <w:u w:val="single"/>
        </w:rPr>
      </w:pPr>
      <w:r>
        <w:rPr>
          <w:rFonts w:ascii="Aptos Narrow" w:eastAsiaTheme="majorEastAsia" w:hAnsi="Aptos Narrow" w:cstheme="majorBidi"/>
          <w:b/>
          <w:bCs/>
          <w:u w:val="single"/>
        </w:rPr>
        <w:t>3</w:t>
      </w:r>
      <w:r w:rsidR="00DA1D45" w:rsidRPr="00BB7478">
        <w:rPr>
          <w:rFonts w:ascii="Aptos Narrow" w:eastAsiaTheme="majorEastAsia" w:hAnsi="Aptos Narrow" w:cstheme="majorBidi"/>
          <w:b/>
          <w:bCs/>
          <w:u w:val="single"/>
        </w:rPr>
        <w:t>. Public Hearing – Zoning Ordinance Amendments and Rezoning</w:t>
      </w:r>
    </w:p>
    <w:p w14:paraId="26FB702A" w14:textId="77777777" w:rsidR="0018158B" w:rsidRDefault="0018158B" w:rsidP="0018158B">
      <w:pPr>
        <w:pStyle w:val="ListParagraph"/>
        <w:numPr>
          <w:ilvl w:val="0"/>
          <w:numId w:val="4"/>
        </w:numPr>
        <w:spacing w:after="120"/>
        <w:rPr>
          <w:rFonts w:ascii="Aptos Narrow" w:eastAsiaTheme="majorEastAsia" w:hAnsi="Aptos Narrow" w:cstheme="majorBidi"/>
        </w:rPr>
      </w:pPr>
      <w:r w:rsidRPr="0018158B">
        <w:rPr>
          <w:rFonts w:ascii="Aptos Narrow" w:eastAsiaTheme="majorEastAsia" w:hAnsi="Aptos Narrow" w:cstheme="majorBidi"/>
        </w:rPr>
        <w:t>Public hearing regarding proposed amendments to Chapter 13 of the Village of Warrens Zoning Ordinance establishing the Commercial Recreation Campground (CRC) zoning district and related campground regulations, and a proposed rezoning of the Jellystone campground property from Commercial Recreation (CR) to Commercial Recreation Campground (CRC).</w:t>
      </w:r>
    </w:p>
    <w:p w14:paraId="736FC30C" w14:textId="794C5ED3" w:rsidR="00BB7478" w:rsidRDefault="00BB7478" w:rsidP="0018158B">
      <w:pPr>
        <w:pStyle w:val="ListParagraph"/>
        <w:numPr>
          <w:ilvl w:val="0"/>
          <w:numId w:val="4"/>
        </w:numPr>
        <w:spacing w:after="120"/>
        <w:rPr>
          <w:rFonts w:ascii="Aptos Narrow" w:eastAsiaTheme="majorEastAsia" w:hAnsi="Aptos Narrow" w:cstheme="majorBidi"/>
        </w:rPr>
      </w:pPr>
      <w:r w:rsidRPr="00BB7478">
        <w:rPr>
          <w:rFonts w:ascii="Aptos Narrow" w:eastAsiaTheme="majorEastAsia" w:hAnsi="Aptos Narrow" w:cstheme="majorBidi"/>
        </w:rPr>
        <w:t>P</w:t>
      </w:r>
      <w:r w:rsidR="00DA1D45" w:rsidRPr="00BB7478">
        <w:rPr>
          <w:rFonts w:ascii="Aptos Narrow" w:eastAsiaTheme="majorEastAsia" w:hAnsi="Aptos Narrow" w:cstheme="majorBidi"/>
        </w:rPr>
        <w:t>resentation of proposed ordinance amendments and rezoning request</w:t>
      </w:r>
      <w:r>
        <w:rPr>
          <w:rFonts w:ascii="Aptos Narrow" w:eastAsiaTheme="majorEastAsia" w:hAnsi="Aptos Narrow" w:cstheme="majorBidi"/>
        </w:rPr>
        <w:t xml:space="preserve"> by the Plan Commission Chair</w:t>
      </w:r>
      <w:r w:rsidR="0018158B">
        <w:rPr>
          <w:rFonts w:ascii="Aptos Narrow" w:eastAsiaTheme="majorEastAsia" w:hAnsi="Aptos Narrow" w:cstheme="majorBidi"/>
        </w:rPr>
        <w:t>.</w:t>
      </w:r>
    </w:p>
    <w:p w14:paraId="48847B09" w14:textId="77777777" w:rsidR="00BB7478" w:rsidRDefault="00DA1D45" w:rsidP="0018158B">
      <w:pPr>
        <w:pStyle w:val="ListParagraph"/>
        <w:numPr>
          <w:ilvl w:val="0"/>
          <w:numId w:val="4"/>
        </w:numPr>
        <w:spacing w:after="120"/>
        <w:rPr>
          <w:rFonts w:ascii="Aptos Narrow" w:eastAsiaTheme="majorEastAsia" w:hAnsi="Aptos Narrow" w:cstheme="majorBidi"/>
        </w:rPr>
      </w:pPr>
      <w:r w:rsidRPr="00BB7478">
        <w:rPr>
          <w:rFonts w:ascii="Aptos Narrow" w:eastAsiaTheme="majorEastAsia" w:hAnsi="Aptos Narrow" w:cstheme="majorBidi"/>
        </w:rPr>
        <w:t>Public comment and testimony opportunity</w:t>
      </w:r>
    </w:p>
    <w:p w14:paraId="60E05A5E" w14:textId="26B6A92A" w:rsidR="00DA1D45" w:rsidRDefault="00DA1D45" w:rsidP="0018158B">
      <w:pPr>
        <w:pStyle w:val="ListParagraph"/>
        <w:numPr>
          <w:ilvl w:val="0"/>
          <w:numId w:val="4"/>
        </w:numPr>
        <w:spacing w:after="120"/>
        <w:rPr>
          <w:rFonts w:ascii="Aptos Narrow" w:eastAsiaTheme="majorEastAsia" w:hAnsi="Aptos Narrow" w:cstheme="majorBidi"/>
        </w:rPr>
      </w:pPr>
      <w:r w:rsidRPr="00BB7478">
        <w:rPr>
          <w:rFonts w:ascii="Aptos Narrow" w:eastAsiaTheme="majorEastAsia" w:hAnsi="Aptos Narrow" w:cstheme="majorBidi"/>
        </w:rPr>
        <w:t>Close of public hearing</w:t>
      </w:r>
    </w:p>
    <w:p w14:paraId="50B7C797" w14:textId="77777777" w:rsidR="00BB7478" w:rsidRDefault="00BB7478" w:rsidP="00B53424">
      <w:pPr>
        <w:spacing w:after="120"/>
        <w:ind w:firstLine="720"/>
        <w:rPr>
          <w:rFonts w:ascii="Aptos Narrow" w:eastAsiaTheme="majorEastAsia" w:hAnsi="Aptos Narrow" w:cstheme="majorBidi"/>
          <w:b/>
          <w:bCs/>
        </w:rPr>
      </w:pPr>
      <w:r w:rsidRPr="00BB7478">
        <w:rPr>
          <w:rFonts w:ascii="Aptos Narrow" w:eastAsiaTheme="majorEastAsia" w:hAnsi="Aptos Narrow" w:cstheme="majorBidi"/>
          <w:b/>
          <w:bCs/>
        </w:rPr>
        <w:t>Public Hearing Record (to be completed during meeting):</w:t>
      </w:r>
    </w:p>
    <w:p w14:paraId="4E0107B2" w14:textId="77777777" w:rsidR="00B53424" w:rsidRDefault="00DA1D45" w:rsidP="00B53424">
      <w:pPr>
        <w:spacing w:after="120"/>
        <w:ind w:firstLine="720"/>
        <w:rPr>
          <w:rFonts w:ascii="Aptos Narrow" w:eastAsiaTheme="majorEastAsia" w:hAnsi="Aptos Narrow" w:cstheme="majorBidi"/>
        </w:rPr>
      </w:pPr>
      <w:r w:rsidRPr="00DA1D45">
        <w:rPr>
          <w:rFonts w:ascii="Aptos Narrow" w:eastAsiaTheme="majorEastAsia" w:hAnsi="Aptos Narrow" w:cstheme="majorBidi"/>
        </w:rPr>
        <w:t>Public Hearing Opened: ________ Time: ________</w:t>
      </w:r>
    </w:p>
    <w:p w14:paraId="19F7B7A5" w14:textId="3D9761B0" w:rsidR="00DA1D45" w:rsidRPr="00BB7478" w:rsidRDefault="00DA1D45" w:rsidP="00B53424">
      <w:pPr>
        <w:spacing w:after="120"/>
        <w:ind w:firstLine="720"/>
        <w:rPr>
          <w:rFonts w:ascii="Aptos Narrow" w:eastAsiaTheme="majorEastAsia" w:hAnsi="Aptos Narrow" w:cstheme="majorBidi"/>
          <w:b/>
          <w:bCs/>
        </w:rPr>
      </w:pPr>
      <w:r w:rsidRPr="00DA1D45">
        <w:rPr>
          <w:rFonts w:ascii="Aptos Narrow" w:eastAsiaTheme="majorEastAsia" w:hAnsi="Aptos Narrow" w:cstheme="majorBidi"/>
        </w:rPr>
        <w:t xml:space="preserve">Public Hearing </w:t>
      </w:r>
      <w:r w:rsidR="00B53424" w:rsidRPr="00DA1D45">
        <w:rPr>
          <w:rFonts w:ascii="Aptos Narrow" w:eastAsiaTheme="majorEastAsia" w:hAnsi="Aptos Narrow" w:cstheme="majorBidi"/>
        </w:rPr>
        <w:t xml:space="preserve">Closed: </w:t>
      </w:r>
      <w:r w:rsidRPr="00DA1D45">
        <w:rPr>
          <w:rFonts w:ascii="Aptos Narrow" w:eastAsiaTheme="majorEastAsia" w:hAnsi="Aptos Narrow" w:cstheme="majorBidi"/>
        </w:rPr>
        <w:t>_______</w:t>
      </w:r>
      <w:r w:rsidR="00B53424">
        <w:rPr>
          <w:rFonts w:ascii="Aptos Narrow" w:eastAsiaTheme="majorEastAsia" w:hAnsi="Aptos Narrow" w:cstheme="majorBidi"/>
        </w:rPr>
        <w:t>_</w:t>
      </w:r>
      <w:r w:rsidRPr="00DA1D45">
        <w:rPr>
          <w:rFonts w:ascii="Aptos Narrow" w:eastAsiaTheme="majorEastAsia" w:hAnsi="Aptos Narrow" w:cstheme="majorBidi"/>
        </w:rPr>
        <w:t xml:space="preserve"> Time: ________</w:t>
      </w:r>
    </w:p>
    <w:p w14:paraId="6EBA60EE" w14:textId="53B46DBD" w:rsidR="00BB7478" w:rsidRDefault="0018158B" w:rsidP="0018158B">
      <w:pPr>
        <w:spacing w:after="120"/>
        <w:rPr>
          <w:rFonts w:ascii="Aptos Narrow" w:eastAsiaTheme="majorEastAsia" w:hAnsi="Aptos Narrow" w:cstheme="majorBidi"/>
          <w:b/>
          <w:bCs/>
          <w:u w:val="single"/>
        </w:rPr>
      </w:pPr>
      <w:r>
        <w:rPr>
          <w:rFonts w:ascii="Aptos Narrow" w:eastAsiaTheme="majorEastAsia" w:hAnsi="Aptos Narrow" w:cstheme="majorBidi"/>
          <w:b/>
          <w:bCs/>
          <w:u w:val="single"/>
        </w:rPr>
        <w:t>4</w:t>
      </w:r>
      <w:r w:rsidR="00DA1D45" w:rsidRPr="00BB7478">
        <w:rPr>
          <w:rFonts w:ascii="Aptos Narrow" w:eastAsiaTheme="majorEastAsia" w:hAnsi="Aptos Narrow" w:cstheme="majorBidi"/>
          <w:b/>
          <w:bCs/>
          <w:u w:val="single"/>
        </w:rPr>
        <w:t>. Plan Commission Discussion and Recommendation</w:t>
      </w:r>
    </w:p>
    <w:p w14:paraId="302F7E19" w14:textId="23D5222C" w:rsidR="0018158B" w:rsidRPr="0018158B" w:rsidRDefault="0018158B" w:rsidP="0018158B">
      <w:pPr>
        <w:pStyle w:val="ListParagraph"/>
        <w:numPr>
          <w:ilvl w:val="0"/>
          <w:numId w:val="6"/>
        </w:numPr>
        <w:spacing w:after="120"/>
        <w:rPr>
          <w:rFonts w:ascii="Aptos Narrow" w:eastAsiaTheme="majorEastAsia" w:hAnsi="Aptos Narrow" w:cstheme="majorBidi"/>
          <w:b/>
          <w:bCs/>
          <w:u w:val="single"/>
        </w:rPr>
      </w:pPr>
      <w:r w:rsidRPr="0018158B">
        <w:rPr>
          <w:rFonts w:ascii="Aptos Narrow" w:eastAsiaTheme="majorEastAsia" w:hAnsi="Aptos Narrow" w:cstheme="majorBidi"/>
        </w:rPr>
        <w:t xml:space="preserve">Discussion and possible recommendation to the Village Board regarding proposed amendments to Chapter 13 of the Village of Warrens Zoning Ordinance establishing the Commercial Recreation </w:t>
      </w:r>
      <w:r w:rsidRPr="0018158B">
        <w:rPr>
          <w:rFonts w:ascii="Aptos Narrow" w:eastAsiaTheme="majorEastAsia" w:hAnsi="Aptos Narrow" w:cstheme="majorBidi"/>
        </w:rPr>
        <w:lastRenderedPageBreak/>
        <w:t xml:space="preserve">Campground (CRC) zoning district and related campground </w:t>
      </w:r>
      <w:r w:rsidR="005D73C7" w:rsidRPr="0018158B">
        <w:rPr>
          <w:rFonts w:ascii="Aptos Narrow" w:eastAsiaTheme="majorEastAsia" w:hAnsi="Aptos Narrow" w:cstheme="majorBidi"/>
        </w:rPr>
        <w:t>regulations and</w:t>
      </w:r>
      <w:r w:rsidRPr="0018158B">
        <w:rPr>
          <w:rFonts w:ascii="Aptos Narrow" w:eastAsiaTheme="majorEastAsia" w:hAnsi="Aptos Narrow" w:cstheme="majorBidi"/>
        </w:rPr>
        <w:t xml:space="preserve"> </w:t>
      </w:r>
      <w:r w:rsidR="00B53424" w:rsidRPr="0018158B">
        <w:rPr>
          <w:rFonts w:ascii="Aptos Narrow" w:eastAsiaTheme="majorEastAsia" w:hAnsi="Aptos Narrow" w:cstheme="majorBidi"/>
        </w:rPr>
        <w:t>rezoning</w:t>
      </w:r>
      <w:r w:rsidRPr="0018158B">
        <w:rPr>
          <w:rFonts w:ascii="Aptos Narrow" w:eastAsiaTheme="majorEastAsia" w:hAnsi="Aptos Narrow" w:cstheme="majorBidi"/>
        </w:rPr>
        <w:t xml:space="preserve"> the Jellystone campground property from Commercial Recreation (CR) to Commercial Recreation Campground (CRC).</w:t>
      </w:r>
    </w:p>
    <w:p w14:paraId="4EB84E2A" w14:textId="77777777" w:rsidR="0018158B" w:rsidRPr="0018158B" w:rsidRDefault="00DA1D45" w:rsidP="0018158B">
      <w:pPr>
        <w:pStyle w:val="ListParagraph"/>
        <w:numPr>
          <w:ilvl w:val="0"/>
          <w:numId w:val="6"/>
        </w:numPr>
        <w:spacing w:after="120"/>
        <w:rPr>
          <w:rFonts w:ascii="Aptos Narrow" w:eastAsiaTheme="majorEastAsia" w:hAnsi="Aptos Narrow" w:cstheme="majorBidi"/>
          <w:b/>
          <w:bCs/>
          <w:u w:val="single"/>
        </w:rPr>
      </w:pPr>
      <w:r w:rsidRPr="0018158B">
        <w:rPr>
          <w:rFonts w:ascii="Aptos Narrow" w:eastAsiaTheme="majorEastAsia" w:hAnsi="Aptos Narrow" w:cstheme="majorBidi"/>
          <w:b/>
          <w:bCs/>
        </w:rPr>
        <w:t xml:space="preserve">Motion: </w:t>
      </w:r>
      <w:r w:rsidR="0018158B" w:rsidRPr="0018158B">
        <w:rPr>
          <w:rFonts w:ascii="Aptos Narrow" w:eastAsiaTheme="majorEastAsia" w:hAnsi="Aptos Narrow" w:cstheme="majorBidi"/>
          <w:b/>
          <w:bCs/>
        </w:rPr>
        <w:t>To recommend approval of the proposed amendments to Chapter 13 of the Village of Warrens Zoning Ordinance establishing the Commercial Recreation Campground (CRC) zoning district and related campground regulations, and to recommend approval of the rezoning of the Jellystone campground property from Commercial Recreation (CR) to Commercial Recreation Campground (CRC).</w:t>
      </w:r>
    </w:p>
    <w:p w14:paraId="673E9824" w14:textId="2905631E" w:rsidR="00DA1D45" w:rsidRPr="0018158B" w:rsidRDefault="00DA1D45" w:rsidP="0018158B">
      <w:pPr>
        <w:pStyle w:val="ListParagraph"/>
        <w:numPr>
          <w:ilvl w:val="1"/>
          <w:numId w:val="6"/>
        </w:numPr>
        <w:spacing w:after="120"/>
        <w:rPr>
          <w:rFonts w:ascii="Aptos Narrow" w:eastAsiaTheme="majorEastAsia" w:hAnsi="Aptos Narrow" w:cstheme="majorBidi"/>
          <w:b/>
          <w:bCs/>
          <w:u w:val="single"/>
        </w:rPr>
      </w:pPr>
      <w:r w:rsidRPr="0018158B">
        <w:rPr>
          <w:rFonts w:ascii="Aptos Narrow" w:eastAsiaTheme="majorEastAsia" w:hAnsi="Aptos Narrow" w:cstheme="majorBidi"/>
        </w:rPr>
        <w:t xml:space="preserve">Motion: ________ | Second: ________ | Carried: Yes </w:t>
      </w:r>
      <w:sdt>
        <w:sdtPr>
          <w:rPr>
            <w:rFonts w:ascii="MS Gothic" w:eastAsia="MS Gothic" w:hAnsi="MS Gothic" w:cstheme="majorBidi"/>
          </w:rPr>
          <w:id w:val="2045868753"/>
          <w14:checkbox>
            <w14:checked w14:val="0"/>
            <w14:checkedState w14:val="2612" w14:font="MS Gothic"/>
            <w14:uncheckedState w14:val="2610" w14:font="MS Gothic"/>
          </w14:checkbox>
        </w:sdtPr>
        <w:sdtContent>
          <w:r w:rsidR="00BB7478" w:rsidRPr="0018158B">
            <w:rPr>
              <w:rFonts w:ascii="MS Gothic" w:eastAsia="MS Gothic" w:hAnsi="MS Gothic" w:cstheme="majorBidi" w:hint="eastAsia"/>
            </w:rPr>
            <w:t>☐</w:t>
          </w:r>
        </w:sdtContent>
      </w:sdt>
      <w:r w:rsidRPr="0018158B">
        <w:rPr>
          <w:rFonts w:ascii="Aptos Narrow" w:eastAsiaTheme="majorEastAsia" w:hAnsi="Aptos Narrow" w:cstheme="majorBidi"/>
        </w:rPr>
        <w:t xml:space="preserve"> No </w:t>
      </w:r>
      <w:sdt>
        <w:sdtPr>
          <w:rPr>
            <w:rFonts w:ascii="MS Gothic" w:eastAsia="MS Gothic" w:hAnsi="MS Gothic" w:cstheme="majorBidi"/>
          </w:rPr>
          <w:id w:val="884914952"/>
          <w14:checkbox>
            <w14:checked w14:val="0"/>
            <w14:checkedState w14:val="2612" w14:font="MS Gothic"/>
            <w14:uncheckedState w14:val="2610" w14:font="MS Gothic"/>
          </w14:checkbox>
        </w:sdtPr>
        <w:sdtContent>
          <w:r w:rsidR="00BB7478" w:rsidRPr="0018158B">
            <w:rPr>
              <w:rFonts w:ascii="MS Gothic" w:eastAsia="MS Gothic" w:hAnsi="MS Gothic" w:cstheme="majorBidi" w:hint="eastAsia"/>
            </w:rPr>
            <w:t>☐</w:t>
          </w:r>
        </w:sdtContent>
      </w:sdt>
      <w:r w:rsidRPr="0018158B">
        <w:rPr>
          <w:rFonts w:ascii="Aptos Narrow" w:eastAsiaTheme="majorEastAsia" w:hAnsi="Aptos Narrow" w:cstheme="majorBidi"/>
        </w:rPr>
        <w:t xml:space="preserve"> | Vote Total: ________</w:t>
      </w:r>
    </w:p>
    <w:p w14:paraId="7F5B69E1" w14:textId="77777777" w:rsidR="0018158B" w:rsidRDefault="0018158B" w:rsidP="0018158B">
      <w:pPr>
        <w:spacing w:after="120"/>
        <w:rPr>
          <w:rFonts w:ascii="Aptos Narrow" w:eastAsiaTheme="majorEastAsia" w:hAnsi="Aptos Narrow" w:cstheme="majorBidi"/>
          <w:b/>
          <w:bCs/>
          <w:u w:val="single"/>
        </w:rPr>
      </w:pPr>
      <w:r>
        <w:rPr>
          <w:rFonts w:ascii="Aptos Narrow" w:eastAsiaTheme="majorEastAsia" w:hAnsi="Aptos Narrow" w:cstheme="majorBidi"/>
          <w:b/>
          <w:bCs/>
          <w:u w:val="single"/>
        </w:rPr>
        <w:t>5</w:t>
      </w:r>
      <w:r w:rsidR="00DA1D45" w:rsidRPr="00BB7478">
        <w:rPr>
          <w:rFonts w:ascii="Aptos Narrow" w:eastAsiaTheme="majorEastAsia" w:hAnsi="Aptos Narrow" w:cstheme="majorBidi"/>
          <w:b/>
          <w:bCs/>
          <w:u w:val="single"/>
        </w:rPr>
        <w:t>. Adjournment</w:t>
      </w:r>
    </w:p>
    <w:p w14:paraId="54FA4030" w14:textId="56384606" w:rsidR="00DA1D45" w:rsidRPr="0018158B" w:rsidRDefault="00B53424" w:rsidP="0018158B">
      <w:pPr>
        <w:pStyle w:val="ListParagraph"/>
        <w:numPr>
          <w:ilvl w:val="0"/>
          <w:numId w:val="8"/>
        </w:numPr>
        <w:spacing w:after="120"/>
        <w:rPr>
          <w:rFonts w:ascii="Aptos Narrow" w:eastAsiaTheme="majorEastAsia" w:hAnsi="Aptos Narrow" w:cstheme="majorBidi"/>
          <w:b/>
          <w:bCs/>
          <w:u w:val="single"/>
        </w:rPr>
      </w:pPr>
      <w:r w:rsidRPr="0018158B">
        <w:rPr>
          <w:rFonts w:ascii="Aptos Narrow" w:eastAsiaTheme="majorEastAsia" w:hAnsi="Aptos Narrow" w:cstheme="majorBidi"/>
        </w:rPr>
        <w:t xml:space="preserve">Motion: </w:t>
      </w:r>
      <w:r w:rsidR="00DA1D45" w:rsidRPr="0018158B">
        <w:rPr>
          <w:rFonts w:ascii="Aptos Narrow" w:eastAsiaTheme="majorEastAsia" w:hAnsi="Aptos Narrow" w:cstheme="majorBidi"/>
        </w:rPr>
        <w:t>_______ | Time: ________</w:t>
      </w:r>
    </w:p>
    <w:p w14:paraId="4581F775" w14:textId="77777777" w:rsidR="00DA1D45" w:rsidRPr="00DA1D45" w:rsidRDefault="00DA1D45" w:rsidP="0018158B">
      <w:pPr>
        <w:spacing w:after="120" w:line="23" w:lineRule="atLeast"/>
      </w:pPr>
    </w:p>
    <w:sectPr w:rsidR="00DA1D45" w:rsidRPr="00DA1D45" w:rsidSect="001815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187A"/>
    <w:multiLevelType w:val="hybridMultilevel"/>
    <w:tmpl w:val="71B0D4BA"/>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894F9C"/>
    <w:multiLevelType w:val="hybridMultilevel"/>
    <w:tmpl w:val="D0D652A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95D6E"/>
    <w:multiLevelType w:val="hybridMultilevel"/>
    <w:tmpl w:val="0D9C54AA"/>
    <w:lvl w:ilvl="0" w:tplc="C6E01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2167B"/>
    <w:multiLevelType w:val="multilevel"/>
    <w:tmpl w:val="232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C35D9"/>
    <w:multiLevelType w:val="hybridMultilevel"/>
    <w:tmpl w:val="14508146"/>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033E5"/>
    <w:multiLevelType w:val="hybridMultilevel"/>
    <w:tmpl w:val="950C902C"/>
    <w:lvl w:ilvl="0" w:tplc="D8AE3366">
      <w:start w:val="1"/>
      <w:numFmt w:val="upperLetter"/>
      <w:lvlText w:val="%1."/>
      <w:lvlJc w:val="left"/>
      <w:pPr>
        <w:ind w:left="720" w:hanging="360"/>
      </w:pPr>
      <w:rPr>
        <w:rFonts w:hint="default"/>
        <w:b w:val="0"/>
        <w:bCs w:val="0"/>
        <w:i w:val="0"/>
        <w:iCs w:val="0"/>
        <w:color w:val="auto"/>
        <w:sz w:val="24"/>
        <w:szCs w:val="24"/>
      </w:rPr>
    </w:lvl>
    <w:lvl w:ilvl="1" w:tplc="562C58E6">
      <w:start w:val="1"/>
      <w:numFmt w:val="lowerRoman"/>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81038"/>
    <w:multiLevelType w:val="multilevel"/>
    <w:tmpl w:val="241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7"/>
  </w:num>
  <w:num w:numId="2" w16cid:durableId="2141679145">
    <w:abstractNumId w:val="3"/>
  </w:num>
  <w:num w:numId="3" w16cid:durableId="2109814269">
    <w:abstractNumId w:val="6"/>
  </w:num>
  <w:num w:numId="4" w16cid:durableId="35353705">
    <w:abstractNumId w:val="1"/>
  </w:num>
  <w:num w:numId="5" w16cid:durableId="192618800">
    <w:abstractNumId w:val="2"/>
  </w:num>
  <w:num w:numId="6" w16cid:durableId="1598518362">
    <w:abstractNumId w:val="5"/>
  </w:num>
  <w:num w:numId="7" w16cid:durableId="155540109">
    <w:abstractNumId w:val="0"/>
  </w:num>
  <w:num w:numId="8" w16cid:durableId="1435395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45"/>
    <w:rsid w:val="0018158B"/>
    <w:rsid w:val="001913CA"/>
    <w:rsid w:val="005D73C7"/>
    <w:rsid w:val="00B53424"/>
    <w:rsid w:val="00BB7478"/>
    <w:rsid w:val="00DA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2293"/>
  <w15:chartTrackingRefBased/>
  <w15:docId w15:val="{3E5B1CE1-0AF3-4DCE-8728-E7B2D1A3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45"/>
  </w:style>
  <w:style w:type="paragraph" w:styleId="Heading1">
    <w:name w:val="heading 1"/>
    <w:basedOn w:val="Normal"/>
    <w:next w:val="Normal"/>
    <w:link w:val="Heading1Char"/>
    <w:uiPriority w:val="9"/>
    <w:qFormat/>
    <w:rsid w:val="00DA1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1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1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D45"/>
    <w:rPr>
      <w:rFonts w:eastAsiaTheme="majorEastAsia" w:cstheme="majorBidi"/>
      <w:color w:val="272727" w:themeColor="text1" w:themeTint="D8"/>
    </w:rPr>
  </w:style>
  <w:style w:type="paragraph" w:styleId="Title">
    <w:name w:val="Title"/>
    <w:basedOn w:val="Normal"/>
    <w:next w:val="Normal"/>
    <w:link w:val="TitleChar"/>
    <w:uiPriority w:val="10"/>
    <w:qFormat/>
    <w:rsid w:val="00DA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D45"/>
    <w:pPr>
      <w:spacing w:before="160"/>
      <w:jc w:val="center"/>
    </w:pPr>
    <w:rPr>
      <w:i/>
      <w:iCs/>
      <w:color w:val="404040" w:themeColor="text1" w:themeTint="BF"/>
    </w:rPr>
  </w:style>
  <w:style w:type="character" w:customStyle="1" w:styleId="QuoteChar">
    <w:name w:val="Quote Char"/>
    <w:basedOn w:val="DefaultParagraphFont"/>
    <w:link w:val="Quote"/>
    <w:uiPriority w:val="29"/>
    <w:rsid w:val="00DA1D45"/>
    <w:rPr>
      <w:i/>
      <w:iCs/>
      <w:color w:val="404040" w:themeColor="text1" w:themeTint="BF"/>
    </w:rPr>
  </w:style>
  <w:style w:type="paragraph" w:styleId="ListParagraph">
    <w:name w:val="List Paragraph"/>
    <w:basedOn w:val="Normal"/>
    <w:uiPriority w:val="34"/>
    <w:qFormat/>
    <w:rsid w:val="00DA1D45"/>
    <w:pPr>
      <w:ind w:left="720"/>
      <w:contextualSpacing/>
    </w:pPr>
  </w:style>
  <w:style w:type="character" w:styleId="IntenseEmphasis">
    <w:name w:val="Intense Emphasis"/>
    <w:basedOn w:val="DefaultParagraphFont"/>
    <w:uiPriority w:val="21"/>
    <w:qFormat/>
    <w:rsid w:val="00DA1D45"/>
    <w:rPr>
      <w:i/>
      <w:iCs/>
      <w:color w:val="0F4761" w:themeColor="accent1" w:themeShade="BF"/>
    </w:rPr>
  </w:style>
  <w:style w:type="paragraph" w:styleId="IntenseQuote">
    <w:name w:val="Intense Quote"/>
    <w:basedOn w:val="Normal"/>
    <w:next w:val="Normal"/>
    <w:link w:val="IntenseQuoteChar"/>
    <w:uiPriority w:val="30"/>
    <w:qFormat/>
    <w:rsid w:val="00DA1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D45"/>
    <w:rPr>
      <w:i/>
      <w:iCs/>
      <w:color w:val="0F4761" w:themeColor="accent1" w:themeShade="BF"/>
    </w:rPr>
  </w:style>
  <w:style w:type="character" w:styleId="IntenseReference">
    <w:name w:val="Intense Reference"/>
    <w:basedOn w:val="DefaultParagraphFont"/>
    <w:uiPriority w:val="32"/>
    <w:qFormat/>
    <w:rsid w:val="00DA1D45"/>
    <w:rPr>
      <w:b/>
      <w:bCs/>
      <w:smallCaps/>
      <w:color w:val="0F4761" w:themeColor="accent1" w:themeShade="BF"/>
      <w:spacing w:val="5"/>
    </w:rPr>
  </w:style>
  <w:style w:type="paragraph" w:styleId="NormalWeb">
    <w:name w:val="Normal (Web)"/>
    <w:basedOn w:val="Normal"/>
    <w:uiPriority w:val="99"/>
    <w:unhideWhenUsed/>
    <w:rsid w:val="00DA1D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1154</TotalTime>
  <Pages>2</Pages>
  <Words>497</Words>
  <Characters>2705</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4</cp:revision>
  <cp:lastPrinted>2026-05-27T18:32:00Z</cp:lastPrinted>
  <dcterms:created xsi:type="dcterms:W3CDTF">2026-05-26T18:45:00Z</dcterms:created>
  <dcterms:modified xsi:type="dcterms:W3CDTF">2026-05-27T18:32:00Z</dcterms:modified>
</cp:coreProperties>
</file>